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E37DF" w14:textId="77777777" w:rsidR="00A402DC" w:rsidRDefault="00A402DC" w:rsidP="00BD1552">
      <w:pPr>
        <w:tabs>
          <w:tab w:val="left" w:pos="6629"/>
        </w:tabs>
      </w:pPr>
    </w:p>
    <w:p w14:paraId="53C21CEF" w14:textId="77777777" w:rsidR="001C775A" w:rsidRDefault="001C775A" w:rsidP="00BD1552">
      <w:pPr>
        <w:tabs>
          <w:tab w:val="left" w:pos="6629"/>
        </w:tabs>
      </w:pPr>
    </w:p>
    <w:p w14:paraId="58DCDC22" w14:textId="77777777" w:rsidR="001C775A" w:rsidRDefault="001C775A" w:rsidP="00BD1552">
      <w:pPr>
        <w:tabs>
          <w:tab w:val="left" w:pos="6629"/>
        </w:tabs>
      </w:pPr>
    </w:p>
    <w:p w14:paraId="2BF5EE60" w14:textId="77777777" w:rsidR="001C775A" w:rsidRDefault="001C775A" w:rsidP="00BD1552">
      <w:pPr>
        <w:tabs>
          <w:tab w:val="left" w:pos="6629"/>
        </w:tabs>
      </w:pPr>
    </w:p>
    <w:p w14:paraId="14C6B38B" w14:textId="77777777" w:rsidR="00A83C28" w:rsidRDefault="00A83C28" w:rsidP="00BD1552">
      <w:pPr>
        <w:tabs>
          <w:tab w:val="left" w:pos="6629"/>
        </w:tabs>
      </w:pPr>
    </w:p>
    <w:p w14:paraId="25E286BB" w14:textId="77777777" w:rsidR="00A83C28" w:rsidRDefault="00A83C28" w:rsidP="00BD1552">
      <w:pPr>
        <w:tabs>
          <w:tab w:val="left" w:pos="6629"/>
        </w:tabs>
      </w:pPr>
    </w:p>
    <w:p w14:paraId="7E57865A" w14:textId="77777777" w:rsidR="001C775A" w:rsidRDefault="001C775A" w:rsidP="00BD1552">
      <w:pPr>
        <w:tabs>
          <w:tab w:val="left" w:pos="6629"/>
        </w:tabs>
      </w:pPr>
    </w:p>
    <w:p w14:paraId="7ECA2367" w14:textId="77777777" w:rsidR="00BB5FDD" w:rsidRPr="00BD1552" w:rsidRDefault="000E3A72" w:rsidP="00BD1552">
      <w:pPr>
        <w:tabs>
          <w:tab w:val="left" w:pos="6629"/>
        </w:tabs>
      </w:pPr>
      <w:bookmarkStart w:id="0" w:name="_Hlk119413778"/>
      <w:r w:rsidRPr="001703C8">
        <w:rPr>
          <w:rFonts w:ascii="Arial" w:hAnsi="Arial" w:cs="Arial"/>
          <w:color w:val="002147"/>
          <w:sz w:val="52"/>
          <w:szCs w:val="52"/>
        </w:rPr>
        <w:t>EX</w:t>
      </w:r>
      <w:r w:rsidR="00E65877">
        <w:rPr>
          <w:rFonts w:ascii="Arial" w:hAnsi="Arial" w:cs="Arial"/>
          <w:color w:val="002147"/>
          <w:sz w:val="52"/>
          <w:szCs w:val="52"/>
        </w:rPr>
        <w:t>TRA</w:t>
      </w:r>
      <w:r w:rsidRPr="001703C8">
        <w:rPr>
          <w:rFonts w:ascii="Arial" w:hAnsi="Arial" w:cs="Arial"/>
          <w:color w:val="002147"/>
          <w:sz w:val="52"/>
          <w:szCs w:val="52"/>
        </w:rPr>
        <w:t xml:space="preserve"> STATIONERY</w:t>
      </w:r>
      <w:r w:rsidR="00866ABC">
        <w:rPr>
          <w:rFonts w:ascii="Arial" w:hAnsi="Arial" w:cs="Arial"/>
          <w:color w:val="002147"/>
          <w:sz w:val="52"/>
          <w:szCs w:val="52"/>
        </w:rPr>
        <w:t xml:space="preserve"> ORDER FORM</w:t>
      </w:r>
    </w:p>
    <w:p w14:paraId="2BBD183C" w14:textId="77777777" w:rsidR="00866ABC" w:rsidRDefault="00866ABC" w:rsidP="00BB5FDD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0578C58" w14:textId="77777777" w:rsidR="00BB5FDD" w:rsidRPr="001703C8" w:rsidRDefault="00BB5FDD" w:rsidP="00BB5FDD">
      <w:pPr>
        <w:rPr>
          <w:rFonts w:ascii="Arial" w:hAnsi="Arial" w:cs="Arial"/>
          <w:b/>
          <w:sz w:val="20"/>
          <w:szCs w:val="20"/>
        </w:rPr>
      </w:pPr>
      <w:r w:rsidRPr="001703C8">
        <w:rPr>
          <w:rFonts w:ascii="Arial" w:hAnsi="Arial" w:cs="Arial"/>
          <w:b/>
          <w:color w:val="000000" w:themeColor="text1"/>
          <w:sz w:val="20"/>
          <w:szCs w:val="20"/>
        </w:rPr>
        <w:t>Please use this form to order extra stationery items required for your exams. Orders will be completed as soon as possible</w:t>
      </w:r>
      <w:r w:rsidRPr="001703C8">
        <w:rPr>
          <w:rFonts w:ascii="Arial" w:hAnsi="Arial" w:cs="Arial"/>
          <w:b/>
          <w:sz w:val="20"/>
          <w:szCs w:val="20"/>
        </w:rPr>
        <w:t>.</w:t>
      </w:r>
    </w:p>
    <w:p w14:paraId="09AFB795" w14:textId="77777777" w:rsidR="009F6018" w:rsidRPr="001703C8" w:rsidRDefault="009F6018" w:rsidP="00BB5FD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348" w:type="dxa"/>
        <w:tblInd w:w="108" w:type="dxa"/>
        <w:tblBorders>
          <w:top w:val="single" w:sz="4" w:space="0" w:color="002147"/>
          <w:left w:val="single" w:sz="4" w:space="0" w:color="002147"/>
          <w:bottom w:val="single" w:sz="4" w:space="0" w:color="002147"/>
          <w:right w:val="single" w:sz="4" w:space="0" w:color="002147"/>
          <w:insideH w:val="single" w:sz="4" w:space="0" w:color="002147"/>
          <w:insideV w:val="single" w:sz="4" w:space="0" w:color="002147"/>
        </w:tblBorders>
        <w:tblLook w:val="04A0" w:firstRow="1" w:lastRow="0" w:firstColumn="1" w:lastColumn="0" w:noHBand="0" w:noVBand="1"/>
      </w:tblPr>
      <w:tblGrid>
        <w:gridCol w:w="2268"/>
        <w:gridCol w:w="8080"/>
      </w:tblGrid>
      <w:tr w:rsidR="00BB5FDD" w:rsidRPr="00056491" w14:paraId="1CD6238A" w14:textId="77777777" w:rsidTr="001C775A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147"/>
            <w:vAlign w:val="center"/>
          </w:tcPr>
          <w:p w14:paraId="352277AB" w14:textId="77777777" w:rsidR="00BB5FDD" w:rsidRPr="001703C8" w:rsidRDefault="00BB5FDD" w:rsidP="00BA68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03C8">
              <w:rPr>
                <w:rFonts w:ascii="Arial" w:hAnsi="Arial" w:cs="Arial"/>
                <w:b/>
                <w:sz w:val="20"/>
                <w:szCs w:val="20"/>
              </w:rPr>
              <w:t>Centre name</w:t>
            </w:r>
          </w:p>
        </w:tc>
        <w:tc>
          <w:tcPr>
            <w:tcW w:w="8080" w:type="dxa"/>
            <w:tcBorders>
              <w:left w:val="single" w:sz="4" w:space="0" w:color="auto"/>
            </w:tcBorders>
            <w:vAlign w:val="center"/>
          </w:tcPr>
          <w:p w14:paraId="065598DE" w14:textId="77777777" w:rsidR="00BB5FDD" w:rsidRPr="00056491" w:rsidRDefault="00BB5FDD" w:rsidP="00BA689B">
            <w:pPr>
              <w:rPr>
                <w:rFonts w:ascii="Azo Sans" w:hAnsi="Azo Sans"/>
                <w:sz w:val="20"/>
                <w:szCs w:val="20"/>
              </w:rPr>
            </w:pPr>
          </w:p>
        </w:tc>
      </w:tr>
      <w:tr w:rsidR="00BB5FDD" w:rsidRPr="00056491" w14:paraId="3C408A29" w14:textId="77777777" w:rsidTr="001C775A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147"/>
            <w:vAlign w:val="center"/>
          </w:tcPr>
          <w:p w14:paraId="5E1E2306" w14:textId="77777777" w:rsidR="00BB5FDD" w:rsidRPr="001703C8" w:rsidRDefault="00BB5FDD" w:rsidP="00BA68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03C8">
              <w:rPr>
                <w:rFonts w:ascii="Arial" w:hAnsi="Arial" w:cs="Arial"/>
                <w:b/>
                <w:sz w:val="20"/>
                <w:szCs w:val="20"/>
              </w:rPr>
              <w:t>Centre number</w:t>
            </w:r>
          </w:p>
        </w:tc>
        <w:tc>
          <w:tcPr>
            <w:tcW w:w="8080" w:type="dxa"/>
            <w:tcBorders>
              <w:left w:val="single" w:sz="4" w:space="0" w:color="auto"/>
            </w:tcBorders>
            <w:vAlign w:val="center"/>
          </w:tcPr>
          <w:p w14:paraId="4532785E" w14:textId="77777777" w:rsidR="00BB5FDD" w:rsidRPr="00056491" w:rsidRDefault="00BB5FDD" w:rsidP="00BA689B">
            <w:pPr>
              <w:rPr>
                <w:rFonts w:ascii="Azo Sans" w:hAnsi="Azo Sans"/>
                <w:sz w:val="20"/>
                <w:szCs w:val="20"/>
              </w:rPr>
            </w:pPr>
          </w:p>
        </w:tc>
      </w:tr>
    </w:tbl>
    <w:p w14:paraId="130122D6" w14:textId="77777777" w:rsidR="00BB5FDD" w:rsidRDefault="00BB5FDD" w:rsidP="00BB5FDD">
      <w:pPr>
        <w:rPr>
          <w:rFonts w:ascii="Azo Sans" w:hAnsi="Azo Sans"/>
          <w:sz w:val="20"/>
          <w:szCs w:val="20"/>
        </w:rPr>
      </w:pPr>
    </w:p>
    <w:p w14:paraId="2DA21A59" w14:textId="77777777" w:rsidR="001703C8" w:rsidRDefault="001703C8" w:rsidP="00BB5FDD">
      <w:pPr>
        <w:rPr>
          <w:rFonts w:ascii="Azo Sans" w:hAnsi="Azo Sans"/>
          <w:sz w:val="20"/>
          <w:szCs w:val="20"/>
        </w:rPr>
      </w:pPr>
    </w:p>
    <w:tbl>
      <w:tblPr>
        <w:tblStyle w:val="TableGrid"/>
        <w:tblW w:w="10348" w:type="dxa"/>
        <w:tblInd w:w="108" w:type="dxa"/>
        <w:tblLook w:val="04A0" w:firstRow="1" w:lastRow="0" w:firstColumn="1" w:lastColumn="0" w:noHBand="0" w:noVBand="1"/>
      </w:tblPr>
      <w:tblGrid>
        <w:gridCol w:w="3365"/>
        <w:gridCol w:w="3473"/>
        <w:gridCol w:w="3510"/>
      </w:tblGrid>
      <w:tr w:rsidR="003A02DC" w14:paraId="3068A46F" w14:textId="77777777" w:rsidTr="001C775A">
        <w:trPr>
          <w:trHeight w:val="461"/>
        </w:trPr>
        <w:tc>
          <w:tcPr>
            <w:tcW w:w="3365" w:type="dxa"/>
            <w:shd w:val="clear" w:color="auto" w:fill="002147"/>
            <w:vAlign w:val="center"/>
          </w:tcPr>
          <w:p w14:paraId="3ED9A16C" w14:textId="77777777" w:rsidR="003A02DC" w:rsidRPr="001703C8" w:rsidRDefault="003A02DC" w:rsidP="001703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03C8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3473" w:type="dxa"/>
            <w:shd w:val="clear" w:color="auto" w:fill="002147"/>
            <w:vAlign w:val="center"/>
          </w:tcPr>
          <w:p w14:paraId="3E1284F3" w14:textId="77777777" w:rsidR="003A02DC" w:rsidRPr="001703C8" w:rsidRDefault="003A02DC" w:rsidP="001703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03C8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3510" w:type="dxa"/>
            <w:shd w:val="clear" w:color="auto" w:fill="002147"/>
            <w:vAlign w:val="center"/>
          </w:tcPr>
          <w:p w14:paraId="67833A83" w14:textId="77777777" w:rsidR="003A02DC" w:rsidRPr="001703C8" w:rsidRDefault="003A02DC" w:rsidP="001703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03C8">
              <w:rPr>
                <w:rFonts w:ascii="Arial" w:hAnsi="Arial" w:cs="Arial"/>
                <w:b/>
                <w:sz w:val="20"/>
                <w:szCs w:val="20"/>
              </w:rPr>
              <w:t>Quantity</w:t>
            </w:r>
          </w:p>
        </w:tc>
      </w:tr>
      <w:tr w:rsidR="003A02DC" w14:paraId="5E394DDC" w14:textId="77777777" w:rsidTr="001C775A">
        <w:trPr>
          <w:trHeight w:val="567"/>
        </w:trPr>
        <w:tc>
          <w:tcPr>
            <w:tcW w:w="3365" w:type="dxa"/>
            <w:vAlign w:val="center"/>
          </w:tcPr>
          <w:p w14:paraId="3978FEEE" w14:textId="77777777" w:rsidR="003A02DC" w:rsidRPr="001703C8" w:rsidRDefault="003A02DC" w:rsidP="001703C8">
            <w:pPr>
              <w:rPr>
                <w:rFonts w:ascii="Arial" w:hAnsi="Arial" w:cs="Arial"/>
                <w:sz w:val="20"/>
                <w:szCs w:val="20"/>
              </w:rPr>
            </w:pPr>
            <w:r w:rsidRPr="001703C8">
              <w:rPr>
                <w:rFonts w:ascii="Arial" w:hAnsi="Arial" w:cs="Arial"/>
                <w:sz w:val="20"/>
                <w:szCs w:val="20"/>
              </w:rPr>
              <w:t>S1 Oxford</w:t>
            </w:r>
          </w:p>
        </w:tc>
        <w:tc>
          <w:tcPr>
            <w:tcW w:w="3473" w:type="dxa"/>
            <w:vAlign w:val="center"/>
          </w:tcPr>
          <w:p w14:paraId="71D8CAAC" w14:textId="544D0FBF" w:rsidR="00631C1C" w:rsidRPr="001703C8" w:rsidRDefault="00631C1C" w:rsidP="00B16E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White plastic script sack with OxfordAQA logo</w:t>
            </w:r>
          </w:p>
        </w:tc>
        <w:tc>
          <w:tcPr>
            <w:tcW w:w="3510" w:type="dxa"/>
          </w:tcPr>
          <w:p w14:paraId="24E41D00" w14:textId="77777777" w:rsidR="003A02DC" w:rsidRDefault="003A02DC" w:rsidP="00BB5FDD">
            <w:pPr>
              <w:rPr>
                <w:rFonts w:ascii="Azo Sans" w:hAnsi="Azo Sans"/>
                <w:sz w:val="20"/>
                <w:szCs w:val="20"/>
              </w:rPr>
            </w:pPr>
          </w:p>
        </w:tc>
      </w:tr>
      <w:tr w:rsidR="003A02DC" w14:paraId="5266F1E8" w14:textId="77777777" w:rsidTr="001C775A">
        <w:trPr>
          <w:trHeight w:val="547"/>
        </w:trPr>
        <w:tc>
          <w:tcPr>
            <w:tcW w:w="3365" w:type="dxa"/>
            <w:vAlign w:val="center"/>
          </w:tcPr>
          <w:p w14:paraId="576CC7FD" w14:textId="47B812A2" w:rsidR="003A02DC" w:rsidRPr="001703C8" w:rsidRDefault="00F9261D" w:rsidP="001703C8">
            <w:pPr>
              <w:rPr>
                <w:rFonts w:ascii="Arial" w:hAnsi="Arial" w:cs="Arial"/>
                <w:sz w:val="20"/>
                <w:szCs w:val="20"/>
              </w:rPr>
            </w:pPr>
            <w:r w:rsidRPr="001703C8">
              <w:rPr>
                <w:rFonts w:ascii="Arial" w:hAnsi="Arial" w:cs="Arial"/>
                <w:sz w:val="20"/>
                <w:szCs w:val="20"/>
              </w:rPr>
              <w:t>SLAB4 Oxford</w:t>
            </w:r>
          </w:p>
        </w:tc>
        <w:tc>
          <w:tcPr>
            <w:tcW w:w="3473" w:type="dxa"/>
            <w:vAlign w:val="center"/>
          </w:tcPr>
          <w:p w14:paraId="0341114D" w14:textId="165B0A2B" w:rsidR="00631C1C" w:rsidRPr="001703C8" w:rsidRDefault="00F9261D" w:rsidP="00B16E60">
            <w:pPr>
              <w:rPr>
                <w:rFonts w:ascii="Arial" w:hAnsi="Arial" w:cs="Arial"/>
                <w:sz w:val="20"/>
                <w:szCs w:val="20"/>
              </w:rPr>
            </w:pPr>
            <w:r w:rsidRPr="001703C8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1703C8">
              <w:rPr>
                <w:rFonts w:ascii="Arial" w:hAnsi="Arial" w:cs="Arial"/>
                <w:sz w:val="20"/>
                <w:szCs w:val="20"/>
              </w:rPr>
              <w:t>page answer book with Oxford</w:t>
            </w:r>
            <w:r>
              <w:rPr>
                <w:rFonts w:ascii="Arial" w:hAnsi="Arial" w:cs="Arial"/>
                <w:sz w:val="20"/>
                <w:szCs w:val="20"/>
              </w:rPr>
              <w:t>AQA</w:t>
            </w:r>
            <w:r w:rsidRPr="001703C8">
              <w:rPr>
                <w:rFonts w:ascii="Arial" w:hAnsi="Arial" w:cs="Arial"/>
                <w:sz w:val="20"/>
                <w:szCs w:val="20"/>
              </w:rPr>
              <w:t xml:space="preserve"> logo</w:t>
            </w:r>
          </w:p>
        </w:tc>
        <w:tc>
          <w:tcPr>
            <w:tcW w:w="3510" w:type="dxa"/>
          </w:tcPr>
          <w:p w14:paraId="72416906" w14:textId="77777777" w:rsidR="003A02DC" w:rsidRDefault="003A02DC" w:rsidP="00BB5FDD">
            <w:pPr>
              <w:rPr>
                <w:rFonts w:ascii="Azo Sans" w:hAnsi="Azo Sans"/>
                <w:sz w:val="20"/>
                <w:szCs w:val="20"/>
              </w:rPr>
            </w:pPr>
          </w:p>
        </w:tc>
      </w:tr>
      <w:tr w:rsidR="003A02DC" w14:paraId="2DF0C931" w14:textId="77777777" w:rsidTr="005236A7">
        <w:trPr>
          <w:trHeight w:val="431"/>
        </w:trPr>
        <w:tc>
          <w:tcPr>
            <w:tcW w:w="3365" w:type="dxa"/>
            <w:vAlign w:val="center"/>
          </w:tcPr>
          <w:p w14:paraId="3CCAE0D3" w14:textId="77777777" w:rsidR="003A02DC" w:rsidRPr="006C65D3" w:rsidRDefault="006C65D3" w:rsidP="001703C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236A7">
              <w:rPr>
                <w:rFonts w:ascii="Arial" w:hAnsi="Arial" w:cs="Arial"/>
                <w:sz w:val="20"/>
                <w:szCs w:val="20"/>
              </w:rPr>
              <w:t>NLL/White</w:t>
            </w:r>
            <w:r w:rsidR="00B16E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36A7">
              <w:rPr>
                <w:rFonts w:ascii="Arial" w:hAnsi="Arial" w:cs="Arial"/>
                <w:sz w:val="20"/>
                <w:szCs w:val="20"/>
              </w:rPr>
              <w:t>Label</w:t>
            </w:r>
          </w:p>
        </w:tc>
        <w:tc>
          <w:tcPr>
            <w:tcW w:w="3473" w:type="dxa"/>
            <w:vAlign w:val="center"/>
          </w:tcPr>
          <w:p w14:paraId="4E1FCC94" w14:textId="44E01DE8" w:rsidR="003A02DC" w:rsidRPr="001703C8" w:rsidRDefault="00615554" w:rsidP="001703C8">
            <w:pPr>
              <w:rPr>
                <w:rFonts w:ascii="Arial" w:hAnsi="Arial" w:cs="Arial"/>
                <w:sz w:val="20"/>
                <w:szCs w:val="20"/>
              </w:rPr>
            </w:pPr>
            <w:r w:rsidRPr="001703C8">
              <w:rPr>
                <w:rFonts w:ascii="Arial" w:hAnsi="Arial" w:cs="Arial"/>
                <w:sz w:val="20"/>
                <w:szCs w:val="20"/>
              </w:rPr>
              <w:t>White Blank Label</w:t>
            </w:r>
          </w:p>
        </w:tc>
        <w:tc>
          <w:tcPr>
            <w:tcW w:w="3510" w:type="dxa"/>
          </w:tcPr>
          <w:p w14:paraId="34F82002" w14:textId="77777777" w:rsidR="003A02DC" w:rsidRDefault="003A02DC" w:rsidP="00BB5FDD">
            <w:pPr>
              <w:rPr>
                <w:rFonts w:ascii="Azo Sans" w:hAnsi="Azo Sans"/>
                <w:sz w:val="20"/>
                <w:szCs w:val="20"/>
              </w:rPr>
            </w:pPr>
          </w:p>
        </w:tc>
      </w:tr>
      <w:tr w:rsidR="003A02DC" w14:paraId="1C6833FE" w14:textId="77777777" w:rsidTr="001C775A">
        <w:trPr>
          <w:trHeight w:val="409"/>
        </w:trPr>
        <w:tc>
          <w:tcPr>
            <w:tcW w:w="3365" w:type="dxa"/>
          </w:tcPr>
          <w:p w14:paraId="096315D3" w14:textId="77777777" w:rsidR="003A02DC" w:rsidRPr="001703C8" w:rsidRDefault="003A02DC" w:rsidP="00BB5FDD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3473" w:type="dxa"/>
          </w:tcPr>
          <w:p w14:paraId="3948FBE5" w14:textId="77777777" w:rsidR="003A02DC" w:rsidRPr="00322F1E" w:rsidRDefault="003A02DC" w:rsidP="00BB5FDD">
            <w:pPr>
              <w:rPr>
                <w:rFonts w:ascii="Azo Sans" w:hAnsi="Azo Sans"/>
                <w:strike/>
                <w:sz w:val="20"/>
                <w:szCs w:val="20"/>
              </w:rPr>
            </w:pPr>
          </w:p>
        </w:tc>
        <w:tc>
          <w:tcPr>
            <w:tcW w:w="3510" w:type="dxa"/>
          </w:tcPr>
          <w:p w14:paraId="3FF45B88" w14:textId="77777777" w:rsidR="003A02DC" w:rsidRDefault="003A02DC" w:rsidP="00BB5FDD">
            <w:pPr>
              <w:rPr>
                <w:rFonts w:ascii="Azo Sans" w:hAnsi="Azo Sans"/>
                <w:sz w:val="20"/>
                <w:szCs w:val="20"/>
              </w:rPr>
            </w:pPr>
          </w:p>
        </w:tc>
      </w:tr>
      <w:tr w:rsidR="003A02DC" w14:paraId="661E688A" w14:textId="77777777" w:rsidTr="001C775A">
        <w:trPr>
          <w:trHeight w:val="413"/>
        </w:trPr>
        <w:tc>
          <w:tcPr>
            <w:tcW w:w="3365" w:type="dxa"/>
            <w:vAlign w:val="center"/>
          </w:tcPr>
          <w:p w14:paraId="649F6AF7" w14:textId="77777777" w:rsidR="003A02DC" w:rsidRPr="001703C8" w:rsidRDefault="003A02DC" w:rsidP="001703C8">
            <w:pPr>
              <w:rPr>
                <w:rFonts w:ascii="Arial" w:hAnsi="Arial" w:cs="Arial"/>
                <w:sz w:val="20"/>
                <w:szCs w:val="20"/>
              </w:rPr>
            </w:pPr>
            <w:r w:rsidRPr="001703C8">
              <w:rPr>
                <w:rFonts w:ascii="Arial" w:hAnsi="Arial" w:cs="Arial"/>
                <w:sz w:val="20"/>
                <w:szCs w:val="20"/>
              </w:rPr>
              <w:t>Other items:</w:t>
            </w:r>
          </w:p>
        </w:tc>
        <w:tc>
          <w:tcPr>
            <w:tcW w:w="3473" w:type="dxa"/>
          </w:tcPr>
          <w:p w14:paraId="52D781D0" w14:textId="77777777" w:rsidR="003A02DC" w:rsidRDefault="003A02DC" w:rsidP="00BB5FDD">
            <w:pPr>
              <w:rPr>
                <w:rFonts w:ascii="Azo Sans" w:hAnsi="Azo Sans"/>
                <w:sz w:val="20"/>
                <w:szCs w:val="20"/>
              </w:rPr>
            </w:pPr>
          </w:p>
        </w:tc>
        <w:tc>
          <w:tcPr>
            <w:tcW w:w="3510" w:type="dxa"/>
          </w:tcPr>
          <w:p w14:paraId="309BDA9C" w14:textId="77777777" w:rsidR="003A02DC" w:rsidRDefault="003A02DC" w:rsidP="00BB5FDD">
            <w:pPr>
              <w:rPr>
                <w:rFonts w:ascii="Azo Sans" w:hAnsi="Azo Sans"/>
                <w:sz w:val="20"/>
                <w:szCs w:val="20"/>
              </w:rPr>
            </w:pPr>
          </w:p>
        </w:tc>
      </w:tr>
      <w:tr w:rsidR="003A02DC" w14:paraId="77670416" w14:textId="77777777" w:rsidTr="001C775A">
        <w:trPr>
          <w:trHeight w:val="422"/>
        </w:trPr>
        <w:tc>
          <w:tcPr>
            <w:tcW w:w="3365" w:type="dxa"/>
          </w:tcPr>
          <w:p w14:paraId="379D561E" w14:textId="77777777" w:rsidR="003A02DC" w:rsidRDefault="003A02DC" w:rsidP="00BB5FDD">
            <w:pPr>
              <w:rPr>
                <w:rFonts w:ascii="Azo Sans" w:hAnsi="Azo Sans"/>
                <w:sz w:val="20"/>
                <w:szCs w:val="20"/>
              </w:rPr>
            </w:pPr>
          </w:p>
        </w:tc>
        <w:tc>
          <w:tcPr>
            <w:tcW w:w="3473" w:type="dxa"/>
          </w:tcPr>
          <w:p w14:paraId="29FD8A87" w14:textId="77777777" w:rsidR="003A02DC" w:rsidRDefault="003A02DC" w:rsidP="00BB5FDD">
            <w:pPr>
              <w:rPr>
                <w:rFonts w:ascii="Azo Sans" w:hAnsi="Azo Sans"/>
                <w:sz w:val="20"/>
                <w:szCs w:val="20"/>
              </w:rPr>
            </w:pPr>
          </w:p>
        </w:tc>
        <w:tc>
          <w:tcPr>
            <w:tcW w:w="3510" w:type="dxa"/>
          </w:tcPr>
          <w:p w14:paraId="7EB81769" w14:textId="77777777" w:rsidR="003A02DC" w:rsidRDefault="003A02DC" w:rsidP="00BB5FDD">
            <w:pPr>
              <w:rPr>
                <w:rFonts w:ascii="Azo Sans" w:hAnsi="Azo Sans"/>
                <w:sz w:val="20"/>
                <w:szCs w:val="20"/>
              </w:rPr>
            </w:pPr>
          </w:p>
        </w:tc>
      </w:tr>
      <w:tr w:rsidR="003A02DC" w14:paraId="52EA01D2" w14:textId="77777777" w:rsidTr="001C775A">
        <w:trPr>
          <w:trHeight w:val="400"/>
        </w:trPr>
        <w:tc>
          <w:tcPr>
            <w:tcW w:w="3365" w:type="dxa"/>
          </w:tcPr>
          <w:p w14:paraId="4614C464" w14:textId="77777777" w:rsidR="003A02DC" w:rsidRDefault="003A02DC" w:rsidP="00BB5FDD">
            <w:pPr>
              <w:rPr>
                <w:rFonts w:ascii="Azo Sans" w:hAnsi="Azo Sans"/>
                <w:sz w:val="20"/>
                <w:szCs w:val="20"/>
              </w:rPr>
            </w:pPr>
          </w:p>
        </w:tc>
        <w:tc>
          <w:tcPr>
            <w:tcW w:w="3473" w:type="dxa"/>
          </w:tcPr>
          <w:p w14:paraId="25BF08AC" w14:textId="77777777" w:rsidR="003A02DC" w:rsidRDefault="003A02DC" w:rsidP="00BB5FDD">
            <w:pPr>
              <w:rPr>
                <w:rFonts w:ascii="Azo Sans" w:hAnsi="Azo Sans"/>
                <w:sz w:val="20"/>
                <w:szCs w:val="20"/>
              </w:rPr>
            </w:pPr>
          </w:p>
        </w:tc>
        <w:tc>
          <w:tcPr>
            <w:tcW w:w="3510" w:type="dxa"/>
          </w:tcPr>
          <w:p w14:paraId="2CBC67E2" w14:textId="77777777" w:rsidR="003A02DC" w:rsidRDefault="003A02DC" w:rsidP="00BB5FDD">
            <w:pPr>
              <w:rPr>
                <w:rFonts w:ascii="Azo Sans" w:hAnsi="Azo Sans"/>
                <w:sz w:val="20"/>
                <w:szCs w:val="20"/>
              </w:rPr>
            </w:pPr>
          </w:p>
        </w:tc>
      </w:tr>
    </w:tbl>
    <w:p w14:paraId="7654C262" w14:textId="77777777" w:rsidR="003A02DC" w:rsidRDefault="003A02DC" w:rsidP="00BB5FDD">
      <w:pPr>
        <w:rPr>
          <w:rFonts w:ascii="Azo Sans" w:hAnsi="Azo Sans"/>
          <w:sz w:val="20"/>
          <w:szCs w:val="20"/>
        </w:rPr>
      </w:pPr>
    </w:p>
    <w:p w14:paraId="2CB2156D" w14:textId="77777777" w:rsidR="001C775A" w:rsidRDefault="001C775A" w:rsidP="00A402DC">
      <w:pPr>
        <w:tabs>
          <w:tab w:val="left" w:leader="hyphen" w:pos="7938"/>
        </w:tabs>
        <w:rPr>
          <w:rFonts w:ascii="Arial" w:hAnsi="Arial" w:cs="Arial"/>
          <w:b/>
          <w:sz w:val="20"/>
          <w:szCs w:val="20"/>
        </w:rPr>
      </w:pPr>
    </w:p>
    <w:p w14:paraId="46ECB8C2" w14:textId="77777777" w:rsidR="00BB5FDD" w:rsidRPr="001703C8" w:rsidRDefault="00BB5FDD" w:rsidP="00A402DC">
      <w:pPr>
        <w:tabs>
          <w:tab w:val="left" w:leader="hyphen" w:pos="7938"/>
        </w:tabs>
        <w:rPr>
          <w:rFonts w:ascii="Arial" w:hAnsi="Arial" w:cs="Arial"/>
          <w:b/>
          <w:sz w:val="20"/>
          <w:szCs w:val="20"/>
          <w:u w:val="single"/>
        </w:rPr>
      </w:pPr>
      <w:r w:rsidRPr="001703C8">
        <w:rPr>
          <w:rFonts w:ascii="Arial" w:hAnsi="Arial" w:cs="Arial"/>
          <w:b/>
          <w:sz w:val="20"/>
          <w:szCs w:val="20"/>
        </w:rPr>
        <w:t>Name of Exams Officer:</w:t>
      </w:r>
      <w:r w:rsidR="00A402DC">
        <w:rPr>
          <w:rFonts w:ascii="Arial" w:hAnsi="Arial" w:cs="Arial"/>
          <w:b/>
          <w:sz w:val="20"/>
          <w:szCs w:val="20"/>
        </w:rPr>
        <w:t xml:space="preserve"> </w:t>
      </w:r>
      <w:r w:rsidR="000272AB">
        <w:rPr>
          <w:rFonts w:ascii="Arial" w:hAnsi="Arial" w:cs="Arial"/>
          <w:b/>
          <w:sz w:val="20"/>
          <w:szCs w:val="20"/>
        </w:rPr>
        <w:t>………………………………………………………………………….</w:t>
      </w:r>
    </w:p>
    <w:p w14:paraId="0278D33B" w14:textId="77777777" w:rsidR="00BB5FDD" w:rsidRPr="001703C8" w:rsidRDefault="00BB5FDD" w:rsidP="00BB5FDD">
      <w:pPr>
        <w:rPr>
          <w:rFonts w:ascii="Arial" w:hAnsi="Arial" w:cs="Arial"/>
          <w:sz w:val="20"/>
          <w:szCs w:val="20"/>
        </w:rPr>
      </w:pPr>
    </w:p>
    <w:p w14:paraId="704C2F5C" w14:textId="77777777" w:rsidR="001703C8" w:rsidRDefault="001703C8" w:rsidP="00BB5FDD">
      <w:pPr>
        <w:rPr>
          <w:rFonts w:ascii="Arial" w:hAnsi="Arial" w:cs="Arial"/>
          <w:b/>
          <w:sz w:val="20"/>
          <w:szCs w:val="20"/>
        </w:rPr>
      </w:pPr>
    </w:p>
    <w:p w14:paraId="35C1CDB7" w14:textId="77777777" w:rsidR="00BB5FDD" w:rsidRPr="001703C8" w:rsidRDefault="00BB5FDD" w:rsidP="00A402DC">
      <w:pPr>
        <w:tabs>
          <w:tab w:val="left" w:leader="dot" w:pos="7938"/>
        </w:tabs>
        <w:rPr>
          <w:rFonts w:ascii="Arial" w:hAnsi="Arial" w:cs="Arial"/>
          <w:b/>
          <w:sz w:val="20"/>
          <w:szCs w:val="20"/>
        </w:rPr>
      </w:pPr>
      <w:r w:rsidRPr="001703C8">
        <w:rPr>
          <w:rFonts w:ascii="Arial" w:hAnsi="Arial" w:cs="Arial"/>
          <w:b/>
          <w:sz w:val="20"/>
          <w:szCs w:val="20"/>
        </w:rPr>
        <w:t>Signed:</w:t>
      </w:r>
      <w:r w:rsidR="00A402DC">
        <w:rPr>
          <w:rFonts w:ascii="Arial" w:hAnsi="Arial" w:cs="Arial"/>
          <w:b/>
          <w:sz w:val="20"/>
          <w:szCs w:val="20"/>
        </w:rPr>
        <w:t xml:space="preserve"> </w:t>
      </w:r>
      <w:r w:rsidR="00A402DC">
        <w:rPr>
          <w:rFonts w:ascii="Arial" w:hAnsi="Arial" w:cs="Arial"/>
          <w:b/>
          <w:sz w:val="20"/>
          <w:szCs w:val="20"/>
        </w:rPr>
        <w:tab/>
      </w:r>
    </w:p>
    <w:p w14:paraId="66FDC89C" w14:textId="77777777" w:rsidR="00BB5FDD" w:rsidRPr="001703C8" w:rsidRDefault="00BB5FDD" w:rsidP="00BB5FDD">
      <w:pPr>
        <w:rPr>
          <w:rFonts w:ascii="Arial" w:hAnsi="Arial" w:cs="Arial"/>
          <w:sz w:val="20"/>
          <w:szCs w:val="20"/>
        </w:rPr>
      </w:pPr>
    </w:p>
    <w:p w14:paraId="3105EE6D" w14:textId="77777777" w:rsidR="001703C8" w:rsidRDefault="001703C8" w:rsidP="00BB5FDD">
      <w:pPr>
        <w:rPr>
          <w:rFonts w:ascii="Arial" w:hAnsi="Arial" w:cs="Arial"/>
          <w:b/>
          <w:sz w:val="20"/>
          <w:szCs w:val="20"/>
        </w:rPr>
      </w:pPr>
    </w:p>
    <w:p w14:paraId="4B9898B3" w14:textId="77777777" w:rsidR="00BB5FDD" w:rsidRPr="001703C8" w:rsidRDefault="00BB5FDD" w:rsidP="00A402DC">
      <w:pPr>
        <w:tabs>
          <w:tab w:val="left" w:leader="dot" w:pos="7938"/>
        </w:tabs>
        <w:rPr>
          <w:rFonts w:ascii="Arial" w:hAnsi="Arial" w:cs="Arial"/>
          <w:b/>
          <w:sz w:val="20"/>
          <w:szCs w:val="20"/>
        </w:rPr>
      </w:pPr>
      <w:r w:rsidRPr="001703C8">
        <w:rPr>
          <w:rFonts w:ascii="Arial" w:hAnsi="Arial" w:cs="Arial"/>
          <w:b/>
          <w:sz w:val="20"/>
          <w:szCs w:val="20"/>
        </w:rPr>
        <w:t>Date:</w:t>
      </w:r>
      <w:r w:rsidR="00A402DC">
        <w:rPr>
          <w:rFonts w:ascii="Arial" w:hAnsi="Arial" w:cs="Arial"/>
          <w:b/>
          <w:sz w:val="20"/>
          <w:szCs w:val="20"/>
        </w:rPr>
        <w:t xml:space="preserve"> </w:t>
      </w:r>
      <w:r w:rsidR="00A402DC">
        <w:rPr>
          <w:rFonts w:ascii="Arial" w:hAnsi="Arial" w:cs="Arial"/>
          <w:b/>
          <w:sz w:val="20"/>
          <w:szCs w:val="20"/>
        </w:rPr>
        <w:tab/>
      </w:r>
    </w:p>
    <w:p w14:paraId="3826E158" w14:textId="77777777" w:rsidR="00BB5FDD" w:rsidRPr="001703C8" w:rsidRDefault="00BB5FDD" w:rsidP="00BB5FDD">
      <w:pPr>
        <w:rPr>
          <w:rFonts w:ascii="Arial" w:hAnsi="Arial" w:cs="Arial"/>
          <w:sz w:val="20"/>
          <w:szCs w:val="20"/>
        </w:rPr>
      </w:pPr>
    </w:p>
    <w:p w14:paraId="469FD066" w14:textId="77777777" w:rsidR="00BB5FDD" w:rsidRPr="001703C8" w:rsidRDefault="00BB5FDD" w:rsidP="00BB5FDD">
      <w:pPr>
        <w:rPr>
          <w:rFonts w:ascii="Arial" w:hAnsi="Arial" w:cs="Arial"/>
          <w:sz w:val="20"/>
          <w:szCs w:val="20"/>
        </w:rPr>
      </w:pPr>
    </w:p>
    <w:p w14:paraId="7C0AB450" w14:textId="77777777" w:rsidR="001C775A" w:rsidRDefault="00BB5FDD" w:rsidP="00BB5FDD">
      <w:pPr>
        <w:rPr>
          <w:rFonts w:ascii="Arial" w:hAnsi="Arial" w:cs="Arial"/>
          <w:b/>
          <w:sz w:val="20"/>
          <w:szCs w:val="20"/>
        </w:rPr>
      </w:pPr>
      <w:r w:rsidRPr="001703C8">
        <w:rPr>
          <w:rFonts w:ascii="Arial" w:hAnsi="Arial" w:cs="Arial"/>
          <w:b/>
          <w:sz w:val="20"/>
          <w:szCs w:val="20"/>
        </w:rPr>
        <w:t>Please return a completed copy of this form by email to:</w:t>
      </w:r>
      <w:r w:rsidR="001C775A">
        <w:rPr>
          <w:rFonts w:ascii="Arial" w:hAnsi="Arial" w:cs="Arial"/>
          <w:b/>
          <w:sz w:val="20"/>
          <w:szCs w:val="20"/>
        </w:rPr>
        <w:t xml:space="preserve"> </w:t>
      </w:r>
    </w:p>
    <w:p w14:paraId="41B46A68" w14:textId="77777777" w:rsidR="001C775A" w:rsidRDefault="001C775A" w:rsidP="00BB5FDD">
      <w:pPr>
        <w:rPr>
          <w:rFonts w:ascii="Arial" w:hAnsi="Arial" w:cs="Arial"/>
          <w:b/>
          <w:sz w:val="20"/>
          <w:szCs w:val="20"/>
        </w:rPr>
      </w:pPr>
    </w:p>
    <w:p w14:paraId="4162EFAC" w14:textId="77777777" w:rsidR="00EB014B" w:rsidRPr="00EB014B" w:rsidRDefault="00EB014B" w:rsidP="00EB014B">
      <w:pPr>
        <w:ind w:left="-709" w:right="1537"/>
        <w:rPr>
          <w:rFonts w:ascii="Arial" w:hAnsi="Arial" w:cs="Arial"/>
          <w:b/>
          <w:color w:val="002147"/>
          <w:sz w:val="22"/>
          <w:szCs w:val="22"/>
        </w:rPr>
      </w:pPr>
      <w:r>
        <w:rPr>
          <w:rFonts w:eastAsiaTheme="minorEastAsia"/>
          <w:color w:val="000000"/>
          <w:lang w:val="en-US"/>
        </w:rPr>
        <w:t xml:space="preserve">           </w:t>
      </w:r>
      <w:r w:rsidRPr="00EB014B">
        <w:rPr>
          <w:rFonts w:eastAsiaTheme="minorEastAsia"/>
          <w:b/>
          <w:color w:val="002147"/>
          <w:lang w:val="en-US"/>
        </w:rPr>
        <w:t xml:space="preserve"> </w:t>
      </w:r>
      <w:hyperlink r:id="rId8" w:history="1">
        <w:r w:rsidRPr="00EB014B">
          <w:rPr>
            <w:rFonts w:ascii="Arial" w:hAnsi="Arial" w:cs="Arial"/>
            <w:b/>
            <w:color w:val="002147"/>
            <w:sz w:val="22"/>
            <w:szCs w:val="22"/>
          </w:rPr>
          <w:t>dispatches@aqa.org.uk</w:t>
        </w:r>
      </w:hyperlink>
    </w:p>
    <w:bookmarkEnd w:id="0"/>
    <w:p w14:paraId="0B9175CD" w14:textId="77777777" w:rsidR="00FA3BD2" w:rsidRPr="0051165C" w:rsidRDefault="00FA3BD2" w:rsidP="005005A0">
      <w:pPr>
        <w:rPr>
          <w:rFonts w:ascii="Arial" w:hAnsi="Arial" w:cs="Arial"/>
          <w:vanish/>
          <w:color w:val="31708F"/>
          <w:sz w:val="19"/>
          <w:szCs w:val="19"/>
          <w:lang w:val="en"/>
        </w:rPr>
      </w:pPr>
      <w:r w:rsidRPr="0051165C">
        <w:rPr>
          <w:rFonts w:ascii="Arial" w:hAnsi="Arial" w:cs="Arial"/>
          <w:vanish/>
          <w:color w:val="31708F"/>
          <w:sz w:val="19"/>
          <w:szCs w:val="19"/>
          <w:lang w:val="en"/>
        </w:rPr>
        <w:t xml:space="preserve"> </w:t>
      </w:r>
    </w:p>
    <w:sectPr w:rsidR="00FA3BD2" w:rsidRPr="0051165C" w:rsidSect="00866ABC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707" w:bottom="1134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C1F7F" w14:textId="77777777" w:rsidR="00A642DF" w:rsidRDefault="00A642DF" w:rsidP="00B12915">
      <w:r>
        <w:separator/>
      </w:r>
    </w:p>
  </w:endnote>
  <w:endnote w:type="continuationSeparator" w:id="0">
    <w:p w14:paraId="3884BDEA" w14:textId="77777777" w:rsidR="00A642DF" w:rsidRDefault="00A642DF" w:rsidP="00B1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DemiBold">
    <w:panose1 w:val="020F07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Azo Sans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066F" w14:textId="77777777" w:rsidR="00BA689B" w:rsidRPr="006D207B" w:rsidRDefault="00906887" w:rsidP="005005A0">
    <w:pPr>
      <w:pBdr>
        <w:top w:val="single" w:sz="4" w:space="0" w:color="97999B"/>
      </w:pBdr>
      <w:tabs>
        <w:tab w:val="left" w:pos="735"/>
      </w:tabs>
      <w:spacing w:after="60"/>
      <w:ind w:left="142"/>
      <w:rPr>
        <w:rFonts w:ascii="Arial" w:eastAsia="Calibri" w:hAnsi="Arial" w:cs="Arial"/>
        <w:color w:val="7F7F7F"/>
        <w:sz w:val="16"/>
        <w:szCs w:val="16"/>
        <w:lang w:eastAsia="en-US"/>
      </w:rPr>
    </w:pPr>
    <w:r w:rsidRPr="00906887">
      <w:rPr>
        <w:rFonts w:ascii="Arial" w:eastAsia="Calibri" w:hAnsi="Arial" w:cs="Arial"/>
        <w:color w:val="7F7F7F"/>
        <w:sz w:val="16"/>
        <w:szCs w:val="16"/>
        <w:lang w:eastAsia="en-US"/>
      </w:rPr>
      <w:fldChar w:fldCharType="begin"/>
    </w:r>
    <w:r w:rsidRPr="00906887">
      <w:rPr>
        <w:rFonts w:ascii="Arial" w:eastAsia="Calibri" w:hAnsi="Arial" w:cs="Arial"/>
        <w:color w:val="7F7F7F"/>
        <w:sz w:val="16"/>
        <w:szCs w:val="16"/>
        <w:lang w:eastAsia="en-US"/>
      </w:rPr>
      <w:instrText xml:space="preserve"> PAGE   \* MERGEFORMAT </w:instrText>
    </w:r>
    <w:r w:rsidRPr="00906887">
      <w:rPr>
        <w:rFonts w:ascii="Arial" w:eastAsia="Calibri" w:hAnsi="Arial" w:cs="Arial"/>
        <w:color w:val="7F7F7F"/>
        <w:sz w:val="16"/>
        <w:szCs w:val="16"/>
        <w:lang w:eastAsia="en-US"/>
      </w:rPr>
      <w:fldChar w:fldCharType="separate"/>
    </w:r>
    <w:r w:rsidR="009F6018">
      <w:rPr>
        <w:rFonts w:ascii="Arial" w:eastAsia="Calibri" w:hAnsi="Arial" w:cs="Arial"/>
        <w:noProof/>
        <w:color w:val="7F7F7F"/>
        <w:sz w:val="16"/>
        <w:szCs w:val="16"/>
        <w:lang w:eastAsia="en-US"/>
      </w:rPr>
      <w:t>2</w:t>
    </w:r>
    <w:r w:rsidRPr="00906887">
      <w:rPr>
        <w:rFonts w:ascii="Arial" w:eastAsia="Calibri" w:hAnsi="Arial" w:cs="Arial"/>
        <w:noProof/>
        <w:color w:val="7F7F7F"/>
        <w:sz w:val="16"/>
        <w:szCs w:val="16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9DA3" w14:textId="77777777" w:rsidR="00BA689B" w:rsidRPr="006D207B" w:rsidRDefault="00BA689B" w:rsidP="00664899">
    <w:pPr>
      <w:pBdr>
        <w:top w:val="single" w:sz="4" w:space="1" w:color="97999B"/>
      </w:pBdr>
      <w:spacing w:after="60"/>
      <w:ind w:left="142"/>
      <w:rPr>
        <w:rFonts w:ascii="Arial" w:eastAsia="Calibri" w:hAnsi="Arial" w:cs="Arial"/>
        <w:color w:val="7F7F7F"/>
        <w:sz w:val="16"/>
        <w:szCs w:val="16"/>
        <w:lang w:eastAsia="en-US"/>
      </w:rPr>
    </w:pPr>
    <w:r w:rsidRPr="006D207B">
      <w:rPr>
        <w:rFonts w:ascii="Arial" w:eastAsia="Calibri" w:hAnsi="Arial" w:cs="Arial"/>
        <w:color w:val="7F7F7F"/>
        <w:sz w:val="16"/>
        <w:szCs w:val="16"/>
        <w:lang w:eastAsia="en-US"/>
      </w:rPr>
      <w:t>Copyright © 201</w:t>
    </w:r>
    <w:r w:rsidR="001703C8">
      <w:rPr>
        <w:rFonts w:ascii="Arial" w:eastAsia="Calibri" w:hAnsi="Arial" w:cs="Arial"/>
        <w:color w:val="7F7F7F"/>
        <w:sz w:val="16"/>
        <w:szCs w:val="16"/>
        <w:lang w:eastAsia="en-US"/>
      </w:rPr>
      <w:t>8</w:t>
    </w:r>
    <w:r w:rsidRPr="006D207B">
      <w:rPr>
        <w:rFonts w:ascii="Arial" w:eastAsia="Calibri" w:hAnsi="Arial" w:cs="Arial"/>
        <w:color w:val="7F7F7F"/>
        <w:sz w:val="16"/>
        <w:szCs w:val="16"/>
        <w:lang w:eastAsia="en-US"/>
      </w:rPr>
      <w:t xml:space="preserve"> Oxford International AQA Examinations and its licensors. All rights reserved.</w:t>
    </w:r>
  </w:p>
  <w:p w14:paraId="2E4D4CC2" w14:textId="77777777" w:rsidR="00BA689B" w:rsidRDefault="00BA68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032D2" w14:textId="77777777" w:rsidR="00BA689B" w:rsidRPr="001703C8" w:rsidRDefault="00BA689B" w:rsidP="005005A0">
    <w:pPr>
      <w:pBdr>
        <w:top w:val="single" w:sz="4" w:space="1" w:color="97999B"/>
      </w:pBdr>
      <w:spacing w:after="60"/>
      <w:rPr>
        <w:rFonts w:ascii="Arial" w:eastAsia="Calibri" w:hAnsi="Arial" w:cs="Arial"/>
        <w:color w:val="7F7F7F"/>
        <w:sz w:val="16"/>
        <w:szCs w:val="16"/>
        <w:lang w:eastAsia="en-US"/>
      </w:rPr>
    </w:pPr>
    <w:r w:rsidRPr="001703C8">
      <w:rPr>
        <w:rFonts w:ascii="Arial" w:eastAsia="Calibri" w:hAnsi="Arial" w:cs="Arial"/>
        <w:color w:val="7F7F7F"/>
        <w:sz w:val="16"/>
        <w:szCs w:val="16"/>
        <w:lang w:eastAsia="en-US"/>
      </w:rPr>
      <w:t xml:space="preserve">             </w:t>
    </w:r>
    <w:r w:rsidR="00906887" w:rsidRPr="001703C8">
      <w:rPr>
        <w:rFonts w:ascii="Arial" w:eastAsia="Calibri" w:hAnsi="Arial" w:cs="Arial"/>
        <w:color w:val="7F7F7F"/>
        <w:sz w:val="16"/>
        <w:szCs w:val="16"/>
        <w:lang w:eastAsia="en-US"/>
      </w:rPr>
      <w:t xml:space="preserve">                                           </w:t>
    </w:r>
    <w:r w:rsidRPr="001703C8">
      <w:rPr>
        <w:rFonts w:ascii="Arial" w:eastAsia="Calibri" w:hAnsi="Arial" w:cs="Arial"/>
        <w:color w:val="7F7F7F"/>
        <w:sz w:val="16"/>
        <w:szCs w:val="16"/>
        <w:lang w:eastAsia="en-US"/>
      </w:rPr>
      <w:t xml:space="preserve">                                       </w:t>
    </w:r>
  </w:p>
  <w:p w14:paraId="604A57F0" w14:textId="77777777" w:rsidR="00866ABC" w:rsidRPr="00866ABC" w:rsidRDefault="00866ABC" w:rsidP="00866ABC">
    <w:pPr>
      <w:pStyle w:val="Footer"/>
      <w:rPr>
        <w:rFonts w:ascii="Arial" w:hAnsi="Arial" w:cs="Arial"/>
        <w:sz w:val="18"/>
        <w:szCs w:val="18"/>
      </w:rPr>
    </w:pPr>
    <w:r w:rsidRPr="00866ABC">
      <w:rPr>
        <w:rFonts w:ascii="Arial" w:hAnsi="Arial" w:cs="Arial"/>
        <w:sz w:val="18"/>
        <w:szCs w:val="18"/>
      </w:rPr>
      <w:t>Copyright © 2022 Oxford International AQA Examinations and its licensors. All rights reserved.</w:t>
    </w:r>
  </w:p>
  <w:p w14:paraId="1F1C6E20" w14:textId="77777777" w:rsidR="00866ABC" w:rsidRPr="00866ABC" w:rsidRDefault="00866ABC" w:rsidP="00866ABC">
    <w:pPr>
      <w:pStyle w:val="Footer"/>
      <w:ind w:right="360"/>
      <w:rPr>
        <w:rFonts w:ascii="Arial" w:hAnsi="Arial" w:cs="Arial"/>
        <w:b/>
        <w:bCs/>
        <w:sz w:val="20"/>
        <w:szCs w:val="20"/>
      </w:rPr>
    </w:pPr>
    <w:r w:rsidRPr="00866ABC">
      <w:rPr>
        <w:rFonts w:ascii="Arial" w:hAnsi="Arial" w:cs="Arial"/>
        <w:b/>
        <w:bCs/>
        <w:sz w:val="20"/>
        <w:szCs w:val="20"/>
      </w:rPr>
      <w:t>oxfordaqa.com</w:t>
    </w:r>
  </w:p>
  <w:p w14:paraId="20B99699" w14:textId="77777777" w:rsidR="00866ABC" w:rsidRPr="00866ABC" w:rsidRDefault="00866ABC" w:rsidP="00866ABC">
    <w:pPr>
      <w:pStyle w:val="Footer"/>
      <w:rPr>
        <w:rFonts w:ascii="Arial" w:hAnsi="Arial" w:cs="Arial"/>
      </w:rPr>
    </w:pPr>
  </w:p>
  <w:p w14:paraId="0AD31E50" w14:textId="77777777" w:rsidR="00866ABC" w:rsidRPr="00866ABC" w:rsidRDefault="00866ABC" w:rsidP="00866ABC">
    <w:pPr>
      <w:pStyle w:val="Footer"/>
      <w:rPr>
        <w:rFonts w:ascii="Arial" w:hAnsi="Arial" w:cs="Arial"/>
        <w:sz w:val="16"/>
        <w:szCs w:val="16"/>
      </w:rPr>
    </w:pPr>
    <w:r w:rsidRPr="00866ABC">
      <w:rPr>
        <w:rFonts w:ascii="Arial" w:hAnsi="Arial" w:cs="Arial"/>
        <w:sz w:val="16"/>
        <w:szCs w:val="16"/>
      </w:rPr>
      <w:t>OxfordAQA is a partnership between AQA, the UK’s largest awarding body, and Oxford University Press, a department of the University of Oxford. We offer globally relevant international GCSEs, AS and A-levels in the Middle East, the Gulf, East Asia and South East Asia.</w:t>
    </w:r>
  </w:p>
  <w:p w14:paraId="603E956A" w14:textId="77777777" w:rsidR="00BA689B" w:rsidRPr="005005A0" w:rsidRDefault="00BA689B" w:rsidP="00866ABC">
    <w:pPr>
      <w:widowControl w:val="0"/>
      <w:autoSpaceDE w:val="0"/>
      <w:autoSpaceDN w:val="0"/>
      <w:adjustRightInd w:val="0"/>
      <w:spacing w:line="480" w:lineRule="auto"/>
      <w:ind w:right="-286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02675" w14:textId="77777777" w:rsidR="00A642DF" w:rsidRDefault="00A642DF" w:rsidP="00B12915">
      <w:r>
        <w:separator/>
      </w:r>
    </w:p>
  </w:footnote>
  <w:footnote w:type="continuationSeparator" w:id="0">
    <w:p w14:paraId="0241CEDF" w14:textId="77777777" w:rsidR="00A642DF" w:rsidRDefault="00A642DF" w:rsidP="00B12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A8AAD" w14:textId="77777777" w:rsidR="00866ABC" w:rsidRDefault="00866ABC" w:rsidP="00866ABC">
    <w:pPr>
      <w:pStyle w:val="Header"/>
      <w:tabs>
        <w:tab w:val="clear" w:pos="9026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2EA09173" wp14:editId="60F8B966">
          <wp:simplePos x="0" y="0"/>
          <wp:positionH relativeFrom="page">
            <wp:posOffset>5568950</wp:posOffset>
          </wp:positionH>
          <wp:positionV relativeFrom="paragraph">
            <wp:posOffset>-448310</wp:posOffset>
          </wp:positionV>
          <wp:extent cx="1981200" cy="2124075"/>
          <wp:effectExtent l="0" t="0" r="0" b="9525"/>
          <wp:wrapTight wrapText="bothSides">
            <wp:wrapPolygon edited="0">
              <wp:start x="0" y="0"/>
              <wp:lineTo x="0" y="21503"/>
              <wp:lineTo x="21392" y="21503"/>
              <wp:lineTo x="21392" y="0"/>
              <wp:lineTo x="0" y="0"/>
            </wp:wrapPolygon>
          </wp:wrapTight>
          <wp:docPr id="37" name="Picture 37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212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 wp14:anchorId="40ED68FA" wp14:editId="6EE12060">
          <wp:simplePos x="0" y="0"/>
          <wp:positionH relativeFrom="page">
            <wp:posOffset>463550</wp:posOffset>
          </wp:positionH>
          <wp:positionV relativeFrom="page">
            <wp:posOffset>449580</wp:posOffset>
          </wp:positionV>
          <wp:extent cx="2518410" cy="925195"/>
          <wp:effectExtent l="0" t="0" r="0" b="0"/>
          <wp:wrapNone/>
          <wp:docPr id="38" name="Graphic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phic 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8410" cy="925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36A6F2F4" w14:textId="77777777" w:rsidR="008E4FDF" w:rsidRDefault="007A0826" w:rsidP="008E4FDF">
    <w:pPr>
      <w:pStyle w:val="Header"/>
      <w:tabs>
        <w:tab w:val="clear" w:pos="9026"/>
        <w:tab w:val="right" w:pos="10348"/>
      </w:tabs>
      <w:rPr>
        <w:rFonts w:ascii="Arial" w:hAnsi="Arial" w:cs="Arial"/>
        <w:sz w:val="20"/>
        <w:szCs w:val="20"/>
      </w:rPr>
    </w:pPr>
    <w:r w:rsidRPr="007A0826">
      <w:rPr>
        <w:rFonts w:ascii="Arial" w:hAnsi="Arial" w:cs="Arial"/>
        <w:sz w:val="20"/>
        <w:szCs w:val="20"/>
      </w:rPr>
      <w:tab/>
    </w:r>
  </w:p>
  <w:p w14:paraId="3DC347E4" w14:textId="77777777" w:rsidR="007D2615" w:rsidRPr="007A0826" w:rsidRDefault="007D2615" w:rsidP="007D2615">
    <w:pPr>
      <w:pStyle w:val="Header"/>
      <w:tabs>
        <w:tab w:val="clear" w:pos="9026"/>
        <w:tab w:val="right" w:pos="10348"/>
      </w:tabs>
      <w:ind w:right="-14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45AC"/>
    <w:multiLevelType w:val="hybridMultilevel"/>
    <w:tmpl w:val="A342C2E4"/>
    <w:lvl w:ilvl="0" w:tplc="E1C277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526BEC"/>
    <w:multiLevelType w:val="hybridMultilevel"/>
    <w:tmpl w:val="132CF32A"/>
    <w:lvl w:ilvl="0" w:tplc="0866AEA8">
      <w:start w:val="1"/>
      <w:numFmt w:val="bullet"/>
      <w:pStyle w:val="AQA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81888">
    <w:abstractNumId w:val="0"/>
  </w:num>
  <w:num w:numId="2" w16cid:durableId="1193498443">
    <w:abstractNumId w:val="0"/>
  </w:num>
  <w:num w:numId="3" w16cid:durableId="1135945767">
    <w:abstractNumId w:val="0"/>
  </w:num>
  <w:num w:numId="4" w16cid:durableId="206451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87"/>
    <w:rsid w:val="0001679E"/>
    <w:rsid w:val="000272AB"/>
    <w:rsid w:val="00044C00"/>
    <w:rsid w:val="00056491"/>
    <w:rsid w:val="000866CD"/>
    <w:rsid w:val="000A7C54"/>
    <w:rsid w:val="000B1428"/>
    <w:rsid w:val="000B498C"/>
    <w:rsid w:val="000E3A72"/>
    <w:rsid w:val="001523C1"/>
    <w:rsid w:val="001703C8"/>
    <w:rsid w:val="00191A52"/>
    <w:rsid w:val="001A7BFB"/>
    <w:rsid w:val="001C1BAE"/>
    <w:rsid w:val="001C775A"/>
    <w:rsid w:val="001E19C7"/>
    <w:rsid w:val="002415DB"/>
    <w:rsid w:val="00291655"/>
    <w:rsid w:val="00292E3D"/>
    <w:rsid w:val="003000DA"/>
    <w:rsid w:val="00320089"/>
    <w:rsid w:val="00321DFC"/>
    <w:rsid w:val="00322F1E"/>
    <w:rsid w:val="00324A8E"/>
    <w:rsid w:val="0033543F"/>
    <w:rsid w:val="00383AF7"/>
    <w:rsid w:val="003A02DC"/>
    <w:rsid w:val="003F71B2"/>
    <w:rsid w:val="00443874"/>
    <w:rsid w:val="0047725B"/>
    <w:rsid w:val="00497498"/>
    <w:rsid w:val="004979A6"/>
    <w:rsid w:val="004B257A"/>
    <w:rsid w:val="004D4F32"/>
    <w:rsid w:val="005005A0"/>
    <w:rsid w:val="005236A7"/>
    <w:rsid w:val="00551AB0"/>
    <w:rsid w:val="005536D2"/>
    <w:rsid w:val="005735C1"/>
    <w:rsid w:val="005B249C"/>
    <w:rsid w:val="005D4722"/>
    <w:rsid w:val="005D6AAA"/>
    <w:rsid w:val="005E05C8"/>
    <w:rsid w:val="005E6EDE"/>
    <w:rsid w:val="005F191D"/>
    <w:rsid w:val="00614B5B"/>
    <w:rsid w:val="00615554"/>
    <w:rsid w:val="00631C1C"/>
    <w:rsid w:val="00664899"/>
    <w:rsid w:val="006853B9"/>
    <w:rsid w:val="006873CB"/>
    <w:rsid w:val="0069041C"/>
    <w:rsid w:val="006A7366"/>
    <w:rsid w:val="006B4909"/>
    <w:rsid w:val="006C0819"/>
    <w:rsid w:val="006C65D3"/>
    <w:rsid w:val="006D1652"/>
    <w:rsid w:val="006D207B"/>
    <w:rsid w:val="00726CA5"/>
    <w:rsid w:val="00735023"/>
    <w:rsid w:val="00755927"/>
    <w:rsid w:val="00770ECB"/>
    <w:rsid w:val="00792312"/>
    <w:rsid w:val="00796DD4"/>
    <w:rsid w:val="007A0826"/>
    <w:rsid w:val="007C5B3F"/>
    <w:rsid w:val="007D2615"/>
    <w:rsid w:val="007D6C5A"/>
    <w:rsid w:val="008072FB"/>
    <w:rsid w:val="0083418A"/>
    <w:rsid w:val="0085430B"/>
    <w:rsid w:val="00866ABC"/>
    <w:rsid w:val="00894357"/>
    <w:rsid w:val="008D0A93"/>
    <w:rsid w:val="008E4FDF"/>
    <w:rsid w:val="008E6B63"/>
    <w:rsid w:val="008F1BC0"/>
    <w:rsid w:val="008F6DE5"/>
    <w:rsid w:val="0090559B"/>
    <w:rsid w:val="00906887"/>
    <w:rsid w:val="00932FB3"/>
    <w:rsid w:val="009651E5"/>
    <w:rsid w:val="00992851"/>
    <w:rsid w:val="009B3052"/>
    <w:rsid w:val="009E501B"/>
    <w:rsid w:val="009F3DD3"/>
    <w:rsid w:val="009F6018"/>
    <w:rsid w:val="00A04A3F"/>
    <w:rsid w:val="00A131FF"/>
    <w:rsid w:val="00A402DC"/>
    <w:rsid w:val="00A642DF"/>
    <w:rsid w:val="00A83C28"/>
    <w:rsid w:val="00A863B9"/>
    <w:rsid w:val="00AB1C9F"/>
    <w:rsid w:val="00AC283C"/>
    <w:rsid w:val="00AD59D9"/>
    <w:rsid w:val="00AD6304"/>
    <w:rsid w:val="00B0223D"/>
    <w:rsid w:val="00B12915"/>
    <w:rsid w:val="00B13045"/>
    <w:rsid w:val="00B16E60"/>
    <w:rsid w:val="00B17176"/>
    <w:rsid w:val="00B530C1"/>
    <w:rsid w:val="00B76781"/>
    <w:rsid w:val="00BA689B"/>
    <w:rsid w:val="00BB5532"/>
    <w:rsid w:val="00BB5FDD"/>
    <w:rsid w:val="00BD1552"/>
    <w:rsid w:val="00BD2CAE"/>
    <w:rsid w:val="00BD3087"/>
    <w:rsid w:val="00BD5DEC"/>
    <w:rsid w:val="00BE4A0C"/>
    <w:rsid w:val="00BE70BA"/>
    <w:rsid w:val="00C03C2B"/>
    <w:rsid w:val="00C1340A"/>
    <w:rsid w:val="00C22ECE"/>
    <w:rsid w:val="00C53A7B"/>
    <w:rsid w:val="00C71A97"/>
    <w:rsid w:val="00CF56B1"/>
    <w:rsid w:val="00CF6A2B"/>
    <w:rsid w:val="00D457FF"/>
    <w:rsid w:val="00D65EDC"/>
    <w:rsid w:val="00D67CA2"/>
    <w:rsid w:val="00D91C1C"/>
    <w:rsid w:val="00D93567"/>
    <w:rsid w:val="00DA2E03"/>
    <w:rsid w:val="00DB5133"/>
    <w:rsid w:val="00DE050B"/>
    <w:rsid w:val="00DE1321"/>
    <w:rsid w:val="00DE55C1"/>
    <w:rsid w:val="00DF74B9"/>
    <w:rsid w:val="00E019D7"/>
    <w:rsid w:val="00E12BFC"/>
    <w:rsid w:val="00E2019B"/>
    <w:rsid w:val="00E335B6"/>
    <w:rsid w:val="00E35B80"/>
    <w:rsid w:val="00E65877"/>
    <w:rsid w:val="00E73A7E"/>
    <w:rsid w:val="00E8591C"/>
    <w:rsid w:val="00E96CF6"/>
    <w:rsid w:val="00EB014B"/>
    <w:rsid w:val="00EC0DB8"/>
    <w:rsid w:val="00EC43B2"/>
    <w:rsid w:val="00ED471B"/>
    <w:rsid w:val="00ED5A33"/>
    <w:rsid w:val="00EE7751"/>
    <w:rsid w:val="00F201C1"/>
    <w:rsid w:val="00F30F3A"/>
    <w:rsid w:val="00F529ED"/>
    <w:rsid w:val="00F5647F"/>
    <w:rsid w:val="00F662BE"/>
    <w:rsid w:val="00F86DDE"/>
    <w:rsid w:val="00F91EB6"/>
    <w:rsid w:val="00F9261D"/>
    <w:rsid w:val="00F95B70"/>
    <w:rsid w:val="00FA3BD2"/>
    <w:rsid w:val="00FA6455"/>
    <w:rsid w:val="00FA77C8"/>
    <w:rsid w:val="00FC57C0"/>
    <w:rsid w:val="00FF026C"/>
    <w:rsid w:val="00FF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B180BA"/>
  <w15:docId w15:val="{058EFD44-5547-41D1-B98C-489C0201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A8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3B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B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qFormat/>
    <w:rsid w:val="006B4909"/>
    <w:pPr>
      <w:keepNext/>
      <w:keepLines/>
      <w:spacing w:after="240" w:line="260" w:lineRule="atLeast"/>
      <w:outlineLvl w:val="2"/>
    </w:pPr>
    <w:rPr>
      <w:rFonts w:ascii="Arial" w:eastAsiaTheme="majorEastAsia" w:hAnsi="Arial" w:cstheme="majorBid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QAMSFooter-Even">
    <w:name w:val="AQAMS_Footer-Even"/>
    <w:basedOn w:val="Normal"/>
    <w:rsid w:val="00324A8E"/>
    <w:pPr>
      <w:spacing w:line="200" w:lineRule="exact"/>
    </w:pPr>
    <w:rPr>
      <w:rFonts w:ascii="Arial" w:eastAsiaTheme="minorHAnsi" w:hAnsi="Arial" w:cstheme="minorBidi"/>
      <w:sz w:val="16"/>
      <w:szCs w:val="22"/>
      <w:lang w:eastAsia="en-US"/>
    </w:rPr>
  </w:style>
  <w:style w:type="paragraph" w:customStyle="1" w:styleId="AQAMSHEADER">
    <w:name w:val="AQAMS_HEADER"/>
    <w:basedOn w:val="Normal"/>
    <w:qFormat/>
    <w:rsid w:val="0090559B"/>
    <w:pPr>
      <w:spacing w:line="280" w:lineRule="exact"/>
      <w:jc w:val="right"/>
    </w:pPr>
    <w:rPr>
      <w:rFonts w:ascii="AQA Chevin Pro Light" w:eastAsiaTheme="minorHAnsi" w:hAnsi="AQA Chevin Pro Light" w:cstheme="minorBidi"/>
      <w:caps/>
      <w:szCs w:val="22"/>
      <w:lang w:eastAsia="en-US"/>
    </w:rPr>
  </w:style>
  <w:style w:type="paragraph" w:customStyle="1" w:styleId="AQAMSLevel">
    <w:name w:val="AQAMS_Level"/>
    <w:basedOn w:val="Normal"/>
    <w:qFormat/>
    <w:rsid w:val="00ED5A33"/>
    <w:pPr>
      <w:spacing w:before="240" w:line="760" w:lineRule="exact"/>
    </w:pPr>
    <w:rPr>
      <w:rFonts w:ascii="AQA Chevin Pro Medium" w:eastAsiaTheme="minorHAnsi" w:hAnsi="AQA Chevin Pro Medium" w:cstheme="minorBidi"/>
      <w:sz w:val="72"/>
      <w:szCs w:val="22"/>
      <w:lang w:eastAsia="en-US"/>
    </w:rPr>
  </w:style>
  <w:style w:type="paragraph" w:customStyle="1" w:styleId="AQAMSUnit">
    <w:name w:val="AQAMS_Unit"/>
    <w:basedOn w:val="AQAMSLevel"/>
    <w:qFormat/>
    <w:rsid w:val="00324A8E"/>
    <w:pPr>
      <w:spacing w:line="360" w:lineRule="exact"/>
    </w:pPr>
    <w:rPr>
      <w:sz w:val="32"/>
    </w:rPr>
  </w:style>
  <w:style w:type="paragraph" w:customStyle="1" w:styleId="AQAMSMarkScheme">
    <w:name w:val="AQAMS_MarkScheme"/>
    <w:basedOn w:val="AQAMSUnit"/>
    <w:qFormat/>
    <w:rsid w:val="007C5B3F"/>
    <w:pPr>
      <w:spacing w:before="120"/>
    </w:pPr>
    <w:rPr>
      <w:rFonts w:ascii="AQA Chevin Pro DemiBold" w:hAnsi="AQA Chevin Pro DemiBold"/>
      <w:sz w:val="28"/>
    </w:rPr>
  </w:style>
  <w:style w:type="paragraph" w:customStyle="1" w:styleId="AQAMSPagenumber">
    <w:name w:val="AQAMS_Pagenumber"/>
    <w:basedOn w:val="AQAMSFooter-Even"/>
    <w:rsid w:val="00324A8E"/>
    <w:pPr>
      <w:jc w:val="right"/>
    </w:pPr>
    <w:rPr>
      <w:rFonts w:ascii="AQA Chevin Pro Medium" w:hAnsi="AQA Chevin Pro Medium"/>
    </w:rPr>
  </w:style>
  <w:style w:type="paragraph" w:customStyle="1" w:styleId="AQAMSSeries">
    <w:name w:val="AQAMS_Series"/>
    <w:basedOn w:val="AQAMSUnit"/>
    <w:qFormat/>
    <w:rsid w:val="008E6B63"/>
    <w:pPr>
      <w:spacing w:before="120" w:after="120" w:line="440" w:lineRule="exact"/>
    </w:pPr>
    <w:rPr>
      <w:sz w:val="28"/>
    </w:rPr>
  </w:style>
  <w:style w:type="paragraph" w:customStyle="1" w:styleId="AQAMSSpec">
    <w:name w:val="AQAMS_Spec"/>
    <w:basedOn w:val="AQAMSSeries"/>
    <w:qFormat/>
    <w:rsid w:val="008E6B63"/>
    <w:rPr>
      <w:caps/>
      <w:sz w:val="32"/>
    </w:rPr>
  </w:style>
  <w:style w:type="paragraph" w:customStyle="1" w:styleId="AQAMSSubject">
    <w:name w:val="AQAMS_Subject"/>
    <w:basedOn w:val="AQAMSLevel"/>
    <w:next w:val="Normal"/>
    <w:qFormat/>
    <w:rsid w:val="00ED5A33"/>
    <w:pPr>
      <w:spacing w:before="0"/>
    </w:pPr>
    <w:rPr>
      <w:b/>
      <w:caps/>
      <w:sz w:val="56"/>
    </w:rPr>
  </w:style>
  <w:style w:type="paragraph" w:customStyle="1" w:styleId="AQAMSVersion">
    <w:name w:val="AQAMS_Version"/>
    <w:basedOn w:val="Normal"/>
    <w:next w:val="Normal"/>
    <w:qFormat/>
    <w:rsid w:val="006853B9"/>
    <w:pPr>
      <w:spacing w:before="120" w:line="26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324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24A8E"/>
    <w:rPr>
      <w:rFonts w:ascii="Tahoma" w:hAnsi="Tahoma" w:cs="Tahoma"/>
      <w:sz w:val="16"/>
      <w:szCs w:val="16"/>
    </w:rPr>
  </w:style>
  <w:style w:type="paragraph" w:customStyle="1" w:styleId="AQANormal">
    <w:name w:val="AQA_Normal"/>
    <w:basedOn w:val="Normal"/>
    <w:qFormat/>
    <w:rsid w:val="008E6B63"/>
    <w:pPr>
      <w:spacing w:line="260" w:lineRule="exact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AQABulletList">
    <w:name w:val="AQA_BulletList"/>
    <w:basedOn w:val="AQANormal"/>
    <w:qFormat/>
    <w:rsid w:val="00324A8E"/>
    <w:pPr>
      <w:numPr>
        <w:numId w:val="4"/>
      </w:numPr>
    </w:pPr>
  </w:style>
  <w:style w:type="paragraph" w:customStyle="1" w:styleId="AQACopyrightLine">
    <w:name w:val="AQA_CopyrightLine"/>
    <w:basedOn w:val="Normal"/>
    <w:qFormat/>
    <w:rsid w:val="008F6DE5"/>
    <w:pPr>
      <w:spacing w:line="180" w:lineRule="exact"/>
    </w:pPr>
    <w:rPr>
      <w:rFonts w:ascii="AQA Chevin Pro Medium" w:eastAsiaTheme="minorHAnsi" w:hAnsi="AQA Chevin Pro Medium" w:cstheme="minorBidi"/>
      <w:sz w:val="16"/>
      <w:szCs w:val="22"/>
      <w:lang w:eastAsia="en-US"/>
    </w:rPr>
  </w:style>
  <w:style w:type="paragraph" w:customStyle="1" w:styleId="AQACopyrightInformation">
    <w:name w:val="AQA_CopyrightInformation"/>
    <w:basedOn w:val="AQACopyrightLine"/>
    <w:qFormat/>
    <w:rsid w:val="00324A8E"/>
    <w:rPr>
      <w:rFonts w:ascii="Arial" w:hAnsi="Arial"/>
    </w:rPr>
  </w:style>
  <w:style w:type="paragraph" w:customStyle="1" w:styleId="AQAMSHeadingOne">
    <w:name w:val="AQAMS_HeadingOne"/>
    <w:basedOn w:val="AQANormal"/>
    <w:next w:val="AQANormal"/>
    <w:qFormat/>
    <w:rsid w:val="00DE050B"/>
    <w:pPr>
      <w:spacing w:line="380" w:lineRule="exact"/>
    </w:pPr>
    <w:rPr>
      <w:rFonts w:ascii="AQA Chevin Pro Medium" w:hAnsi="AQA Chevin Pro Medium"/>
      <w:b/>
      <w:sz w:val="34"/>
    </w:rPr>
  </w:style>
  <w:style w:type="paragraph" w:customStyle="1" w:styleId="AQAMSHeadingTwo">
    <w:name w:val="AQAMS_HeadingTwo"/>
    <w:basedOn w:val="AQANormal"/>
    <w:next w:val="AQANormal"/>
    <w:qFormat/>
    <w:rsid w:val="00DE050B"/>
    <w:pPr>
      <w:spacing w:line="320" w:lineRule="exact"/>
    </w:pPr>
    <w:rPr>
      <w:rFonts w:ascii="AQA Chevin Pro Medium" w:hAnsi="AQA Chevin Pro Medium"/>
      <w:b/>
      <w:sz w:val="28"/>
    </w:rPr>
  </w:style>
  <w:style w:type="paragraph" w:customStyle="1" w:styleId="AQAMSHeadingThree">
    <w:name w:val="AQAMS_HeadingThree"/>
    <w:basedOn w:val="AQANormal"/>
    <w:next w:val="AQANormal"/>
    <w:qFormat/>
    <w:rsid w:val="00DE050B"/>
    <w:pPr>
      <w:spacing w:line="300" w:lineRule="exact"/>
    </w:pPr>
    <w:rPr>
      <w:rFonts w:ascii="AQA Chevin Pro Medium" w:hAnsi="AQA Chevin Pro Medium"/>
      <w:b/>
      <w:sz w:val="26"/>
    </w:rPr>
  </w:style>
  <w:style w:type="paragraph" w:customStyle="1" w:styleId="AQAMSHeadingFour">
    <w:name w:val="AQAMS_HeadingFour"/>
    <w:basedOn w:val="AQANormal"/>
    <w:next w:val="AQANormal"/>
    <w:qFormat/>
    <w:rsid w:val="0047725B"/>
    <w:rPr>
      <w:b/>
    </w:rPr>
  </w:style>
  <w:style w:type="paragraph" w:customStyle="1" w:styleId="AQAMSHeadingFive">
    <w:name w:val="AQAMS_HeadingFive"/>
    <w:basedOn w:val="AQANormal"/>
    <w:next w:val="AQANormal"/>
    <w:qFormat/>
    <w:rsid w:val="0047725B"/>
    <w:rPr>
      <w:rFonts w:ascii="AQA Chevin Pro DemiBold" w:hAnsi="AQA Chevin Pro DemiBold"/>
    </w:rPr>
  </w:style>
  <w:style w:type="paragraph" w:styleId="Header">
    <w:name w:val="header"/>
    <w:basedOn w:val="Normal"/>
    <w:link w:val="HeaderChar"/>
    <w:uiPriority w:val="99"/>
    <w:rsid w:val="00B129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91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129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915"/>
    <w:rPr>
      <w:sz w:val="24"/>
      <w:szCs w:val="24"/>
    </w:rPr>
  </w:style>
  <w:style w:type="character" w:customStyle="1" w:styleId="Heading3Char">
    <w:name w:val="Heading 3 Char"/>
    <w:aliases w:val="~Sectionhead Char"/>
    <w:basedOn w:val="DefaultParagraphFont"/>
    <w:link w:val="Heading3"/>
    <w:uiPriority w:val="2"/>
    <w:rsid w:val="006B4909"/>
    <w:rPr>
      <w:rFonts w:ascii="Arial" w:eastAsiaTheme="majorEastAsia" w:hAnsi="Arial" w:cstheme="majorBidi"/>
      <w:b/>
      <w:bCs/>
      <w:sz w:val="22"/>
      <w:szCs w:val="24"/>
    </w:rPr>
  </w:style>
  <w:style w:type="paragraph" w:customStyle="1" w:styleId="AQAMSFooter-Odd">
    <w:name w:val="AQAMS_Footer-Odd"/>
    <w:basedOn w:val="AQAMSFooter-Even"/>
    <w:qFormat/>
    <w:rsid w:val="00E12BFC"/>
    <w:pPr>
      <w:jc w:val="right"/>
    </w:pPr>
    <w:rPr>
      <w:noProof/>
    </w:rPr>
  </w:style>
  <w:style w:type="paragraph" w:customStyle="1" w:styleId="AQAMSHEADER-Odd">
    <w:name w:val="AQAMS_HEADER-Odd"/>
    <w:basedOn w:val="AQAMSHEADER"/>
    <w:rsid w:val="00E12BFC"/>
    <w:pPr>
      <w:jc w:val="left"/>
    </w:pPr>
  </w:style>
  <w:style w:type="table" w:styleId="TableGrid">
    <w:name w:val="Table Grid"/>
    <w:basedOn w:val="TableNormal"/>
    <w:rsid w:val="000B1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35B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AQANormalBold">
    <w:name w:val="AQA_NormalBold"/>
    <w:basedOn w:val="AQANormal"/>
    <w:next w:val="AQANormal"/>
    <w:qFormat/>
    <w:rsid w:val="008E6B63"/>
    <w:rPr>
      <w:b/>
    </w:rPr>
  </w:style>
  <w:style w:type="paragraph" w:customStyle="1" w:styleId="AQANormalCentre">
    <w:name w:val="AQA_NormalCentre"/>
    <w:basedOn w:val="AQANormal"/>
    <w:next w:val="AQANormal"/>
    <w:qFormat/>
    <w:rsid w:val="008E6B63"/>
    <w:pPr>
      <w:jc w:val="center"/>
    </w:pPr>
  </w:style>
  <w:style w:type="paragraph" w:customStyle="1" w:styleId="AQANormalCentreBold">
    <w:name w:val="AQA_NormalCentreBold"/>
    <w:basedOn w:val="AQANormal"/>
    <w:next w:val="AQANormal"/>
    <w:qFormat/>
    <w:rsid w:val="008E6B63"/>
    <w:pPr>
      <w:jc w:val="center"/>
    </w:pPr>
    <w:rPr>
      <w:b/>
    </w:rPr>
  </w:style>
  <w:style w:type="paragraph" w:customStyle="1" w:styleId="AQANormalRight">
    <w:name w:val="AQA_NormalRight"/>
    <w:basedOn w:val="AQANormal"/>
    <w:next w:val="AQANormal"/>
    <w:qFormat/>
    <w:rsid w:val="008E6B63"/>
    <w:pPr>
      <w:jc w:val="right"/>
    </w:pPr>
  </w:style>
  <w:style w:type="paragraph" w:customStyle="1" w:styleId="AQANormalRightBold">
    <w:name w:val="AQA_NormalRightBold"/>
    <w:basedOn w:val="AQANormal"/>
    <w:next w:val="AQANormal"/>
    <w:qFormat/>
    <w:rsid w:val="008E6B63"/>
    <w:pPr>
      <w:jc w:val="right"/>
    </w:pPr>
    <w:rPr>
      <w:b/>
    </w:rPr>
  </w:style>
  <w:style w:type="paragraph" w:customStyle="1" w:styleId="AQACoverHeadings">
    <w:name w:val="AQA_CoverHeadings"/>
    <w:basedOn w:val="Normal"/>
    <w:qFormat/>
    <w:rsid w:val="00EC43B2"/>
    <w:pPr>
      <w:spacing w:line="280" w:lineRule="exact"/>
    </w:pPr>
    <w:rPr>
      <w:rFonts w:ascii="Arial" w:eastAsiaTheme="minorHAnsi" w:hAnsi="Arial" w:cstheme="minorBidi"/>
      <w:b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A3B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3B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A3BD2"/>
    <w:rPr>
      <w:strike w:val="0"/>
      <w:dstrike w:val="0"/>
      <w:color w:val="2F71AC"/>
      <w:u w:val="none"/>
      <w:effect w:val="none"/>
    </w:rPr>
  </w:style>
  <w:style w:type="character" w:styleId="CommentReference">
    <w:name w:val="annotation reference"/>
    <w:basedOn w:val="DefaultParagraphFont"/>
    <w:uiPriority w:val="99"/>
    <w:unhideWhenUsed/>
    <w:rsid w:val="00FA3B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3B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3BD2"/>
  </w:style>
  <w:style w:type="paragraph" w:customStyle="1" w:styleId="Introduction">
    <w:name w:val="~Introduction"/>
    <w:basedOn w:val="Normal"/>
    <w:next w:val="LineThin"/>
    <w:uiPriority w:val="5"/>
    <w:qFormat/>
    <w:rsid w:val="00BB5FDD"/>
    <w:pPr>
      <w:spacing w:line="260" w:lineRule="atLeast"/>
    </w:pPr>
    <w:rPr>
      <w:rFonts w:ascii="Arial Bold" w:hAnsi="Arial Bold"/>
      <w:b/>
      <w:sz w:val="22"/>
    </w:rPr>
  </w:style>
  <w:style w:type="paragraph" w:customStyle="1" w:styleId="LineThin">
    <w:name w:val="~LineThin"/>
    <w:basedOn w:val="Normal"/>
    <w:next w:val="Normal"/>
    <w:uiPriority w:val="5"/>
    <w:qFormat/>
    <w:rsid w:val="00BB5FDD"/>
    <w:pPr>
      <w:pBdr>
        <w:top w:val="single" w:sz="4" w:space="1" w:color="412878"/>
      </w:pBdr>
      <w:ind w:left="-1134" w:right="28"/>
    </w:pPr>
    <w:rPr>
      <w:rFonts w:ascii="Arial" w:hAnsi="Arial"/>
      <w:sz w:val="12"/>
    </w:rPr>
  </w:style>
  <w:style w:type="character" w:styleId="FollowedHyperlink">
    <w:name w:val="FollowedHyperlink"/>
    <w:basedOn w:val="DefaultParagraphFont"/>
    <w:rsid w:val="001703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3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patches@aqa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51B75-394F-4243-A783-9611A3CC5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AQA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</dc:creator>
  <cp:lastModifiedBy>Sarah Botha</cp:lastModifiedBy>
  <cp:revision>3</cp:revision>
  <cp:lastPrinted>2018-05-01T09:15:00Z</cp:lastPrinted>
  <dcterms:created xsi:type="dcterms:W3CDTF">2025-07-07T10:01:00Z</dcterms:created>
  <dcterms:modified xsi:type="dcterms:W3CDTF">2025-09-29T13:29:00Z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2022-11-29T10:49:47Z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cac5924e-7e17-4c89-ae41-d8e52787b940</vt:lpwstr>
  </property>
  <property fmtid="{D5CDD505-2E9C-101B-9397-08002B2CF9AE}" pid="8" name="MSIP_Label_be5cb09a-2992-49d6-8ac9-5f63e7b1ad2f_ContentBits">
    <vt:lpwstr>0</vt:lpwstr>
  </property>
  <property fmtid="{D5CDD505-2E9C-101B-9397-08002B2CF9AE}" pid="9" name="MSIP_Label_91acd197-20b5-43df-a901-28d53622fc7e_Enabled">
    <vt:lpwstr>true</vt:lpwstr>
  </property>
  <property fmtid="{D5CDD505-2E9C-101B-9397-08002B2CF9AE}" pid="10" name="MSIP_Label_91acd197-20b5-43df-a901-28d53622fc7e_SetDate">
    <vt:lpwstr>2025-07-07T10:01:23Z</vt:lpwstr>
  </property>
  <property fmtid="{D5CDD505-2E9C-101B-9397-08002B2CF9AE}" pid="11" name="MSIP_Label_91acd197-20b5-43df-a901-28d53622fc7e_Method">
    <vt:lpwstr>Standard</vt:lpwstr>
  </property>
  <property fmtid="{D5CDD505-2E9C-101B-9397-08002B2CF9AE}" pid="12" name="MSIP_Label_91acd197-20b5-43df-a901-28d53622fc7e_Name">
    <vt:lpwstr>Internal Confidential</vt:lpwstr>
  </property>
  <property fmtid="{D5CDD505-2E9C-101B-9397-08002B2CF9AE}" pid="13" name="MSIP_Label_91acd197-20b5-43df-a901-28d53622fc7e_SiteId">
    <vt:lpwstr>276d0956-0f29-4e02-83bb-f16796b3bf6a</vt:lpwstr>
  </property>
  <property fmtid="{D5CDD505-2E9C-101B-9397-08002B2CF9AE}" pid="14" name="MSIP_Label_91acd197-20b5-43df-a901-28d53622fc7e_ActionId">
    <vt:lpwstr>3cb66bca-4656-45ee-9f31-f789374a3db5</vt:lpwstr>
  </property>
  <property fmtid="{D5CDD505-2E9C-101B-9397-08002B2CF9AE}" pid="15" name="MSIP_Label_91acd197-20b5-43df-a901-28d53622fc7e_ContentBits">
    <vt:lpwstr>0</vt:lpwstr>
  </property>
  <property fmtid="{D5CDD505-2E9C-101B-9397-08002B2CF9AE}" pid="16" name="MSIP_Label_91acd197-20b5-43df-a901-28d53622fc7e_Tag">
    <vt:lpwstr>10, 3, 0, 1</vt:lpwstr>
  </property>
</Properties>
</file>